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PÉRDIDA</w:t>
      </w:r>
      <w:r>
        <w:rPr>
          <w:spacing w:val="-15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2"/>
          <w:position w:val="2"/>
        </w:rPr>
        <w:t> </w:t>
      </w:r>
      <w:r>
        <w:rPr>
          <w:position w:val="2"/>
        </w:rPr>
        <w:t>la </w:t>
      </w:r>
      <w:r>
        <w:rPr>
          <w:spacing w:val="-2"/>
          <w:position w:val="2"/>
        </w:rPr>
        <w:t>empresa:</w:t>
      </w:r>
      <w:r>
        <w:rPr>
          <w:position w:val="2"/>
        </w:rPr>
        <w:tab/>
      </w:r>
      <w:r>
        <w:rPr/>
        <w:t>Fecha del</w:t>
      </w:r>
      <w:r>
        <w:rPr>
          <w:spacing w:val="4"/>
        </w:rPr>
        <w:t> </w:t>
      </w:r>
      <w:r>
        <w:rPr>
          <w:spacing w:val="-2"/>
        </w:rPr>
        <w:t>informe:</w:t>
      </w:r>
    </w:p>
    <w:p>
      <w:pPr>
        <w:spacing w:line="240" w:lineRule="auto" w:before="193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ind w:left="115"/>
      </w:pPr>
      <w:r>
        <w:rPr>
          <w:spacing w:val="-2"/>
        </w:rPr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ANUSCHEH</w:t>
      </w:r>
      <w:r>
        <w:rPr>
          <w:spacing w:val="-12"/>
        </w:rPr>
        <w:t> </w:t>
      </w:r>
      <w:r>
        <w:rPr/>
        <w:t>MISSAGHIAN</w:t>
      </w:r>
      <w:r>
        <w:rPr>
          <w:spacing w:val="-11"/>
        </w:rPr>
        <w:t> </w:t>
      </w:r>
      <w:r>
        <w:rPr/>
        <w:t>SL-</w:t>
      </w:r>
      <w:r>
        <w:rPr>
          <w:spacing w:val="-5"/>
        </w:rPr>
        <w:t>22</w:t>
      </w:r>
    </w:p>
    <w:p>
      <w:pPr>
        <w:pStyle w:val="BodyText"/>
        <w:spacing w:line="237" w:lineRule="auto" w:before="4"/>
        <w:ind w:right="116"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40"/>
        </w:rPr>
        <w:t> </w:t>
      </w:r>
      <w:r>
        <w:rPr/>
        <w:t>2022 APERTURA</w:t>
      </w:r>
      <w:r>
        <w:rPr>
          <w:spacing w:val="80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3869" w:space="1589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8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7" w:right="77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6"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2022</w:t>
            </w:r>
          </w:p>
        </w:tc>
      </w:tr>
      <w:tr>
        <w:trPr>
          <w:trHeight w:val="709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9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position w:val="-2"/>
                <w:sz w:val="22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 en curso de 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31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9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2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1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9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1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2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1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1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12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40" w:lineRule="auto" w:before="62" w:after="0"/>
              <w:ind w:left="563" w:right="0" w:hanging="384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spacing w:val="-4"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240" w:lineRule="auto" w:before="61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9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240" w:lineRule="auto" w:before="62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9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1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10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1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11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240" w:lineRule="auto" w:before="61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28.980,00</w:t>
            </w:r>
          </w:p>
        </w:tc>
      </w:tr>
      <w:tr>
        <w:trPr>
          <w:trHeight w:val="715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114.138,82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705.614,11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281.591,70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322.809,21</w:t>
            </w:r>
          </w:p>
        </w:tc>
      </w:tr>
      <w:tr>
        <w:trPr>
          <w:trHeight w:val="1567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966,20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15.088,18</w:t>
            </w:r>
          </w:p>
        </w:tc>
      </w:tr>
      <w:tr>
        <w:trPr>
          <w:trHeight w:val="517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2" w:val="left" w:leader="none"/>
              </w:tabs>
              <w:spacing w:line="240" w:lineRule="auto" w:before="9" w:after="0"/>
              <w:ind w:left="562" w:right="0" w:hanging="44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11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63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13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12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10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4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10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63" w:val="left" w:leader="none"/>
              </w:tabs>
              <w:spacing w:line="240" w:lineRule="auto" w:before="3" w:after="0"/>
              <w:ind w:left="563" w:right="0" w:hanging="381"/>
              <w:jc w:val="left"/>
              <w:rPr>
                <w:rFonts w:ascii="Arial MT"/>
                <w:position w:val="1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2" w:val="left" w:leader="none"/>
              </w:tabs>
              <w:spacing w:line="240" w:lineRule="auto" w:before="54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2" w:val="left" w:leader="none"/>
              </w:tabs>
              <w:spacing w:line="240" w:lineRule="auto" w:before="61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9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10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2" w:val="left" w:leader="none"/>
              </w:tabs>
              <w:spacing w:line="240" w:lineRule="auto" w:before="62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1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11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1" w:val="left" w:leader="none"/>
                <w:tab w:pos="563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position w:val="-2"/>
                <w:sz w:val="22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 instrumentos 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2" w:val="left" w:leader="none"/>
              </w:tabs>
              <w:spacing w:line="240" w:lineRule="auto" w:before="32" w:after="0"/>
              <w:ind w:left="562" w:right="0" w:hanging="445"/>
              <w:jc w:val="left"/>
              <w:rPr>
                <w:b/>
                <w:sz w:val="22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10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61" w:val="left" w:leader="none"/>
              </w:tabs>
              <w:spacing w:line="240" w:lineRule="auto" w:before="37" w:after="0"/>
              <w:ind w:left="561" w:right="0" w:hanging="38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10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spacing w:val="-2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61" w:val="left" w:leader="none"/>
              </w:tabs>
              <w:spacing w:line="240" w:lineRule="auto" w:before="18" w:after="0"/>
              <w:ind w:left="561" w:right="0" w:hanging="38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10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10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11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11"/>
                <w:position w:val="1"/>
                <w:sz w:val="20"/>
              </w:rPr>
              <w:t> </w:t>
            </w:r>
            <w:r>
              <w:rPr>
                <w:rFonts w:ascii="Arial MT"/>
                <w:spacing w:val="-2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62" w:val="left" w:leader="none"/>
              </w:tabs>
              <w:spacing w:line="246" w:lineRule="exact" w:before="18" w:after="0"/>
              <w:ind w:left="562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10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11"/>
                <w:position w:val="1"/>
                <w:sz w:val="20"/>
              </w:rPr>
              <w:t> </w:t>
            </w:r>
            <w:r>
              <w:rPr>
                <w:rFonts w:ascii="Arial MT"/>
                <w:spacing w:val="-2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4,80</w:t>
            </w:r>
          </w:p>
        </w:tc>
      </w:tr>
      <w:tr>
        <w:trPr>
          <w:trHeight w:val="503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12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4,80</w:t>
            </w:r>
          </w:p>
        </w:tc>
      </w:tr>
      <w:tr>
        <w:trPr>
          <w:trHeight w:val="2524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1.121,49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1.116,69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7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13.971,49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spacing w:val="-2"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3.965,74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10.005,75</w:t>
            </w:r>
          </w:p>
        </w:tc>
      </w:tr>
    </w:tbl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/>
        <w:spacing w:val="-2"/>
        <w:w w:val="10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63" w:hanging="3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63" w:hanging="382"/>
        <w:jc w:val="left"/>
      </w:pPr>
      <w:rPr>
        <w:rFonts w:hint="default"/>
        <w:spacing w:val="-2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2024-04-10T16:54:59Z</dcterms:created>
  <dcterms:modified xsi:type="dcterms:W3CDTF">2024-04-10T16:54:59Z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